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71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96">
        <w:rPr>
          <w:rFonts w:ascii="Times New Roman" w:hAnsi="Times New Roman" w:cs="Times New Roman"/>
          <w:b/>
          <w:sz w:val="28"/>
          <w:szCs w:val="28"/>
        </w:rPr>
        <w:t>ECON 3010 Intermediate Macroeconomic Theory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Homework #</w:t>
      </w:r>
      <w:r w:rsidR="00BB6458">
        <w:rPr>
          <w:rFonts w:ascii="Times New Roman" w:hAnsi="Times New Roman" w:cs="Times New Roman"/>
          <w:sz w:val="28"/>
          <w:szCs w:val="28"/>
        </w:rPr>
        <w:t>1</w:t>
      </w:r>
    </w:p>
    <w:p w:rsidR="00787996" w:rsidRPr="00787996" w:rsidRDefault="00787996" w:rsidP="00787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sz w:val="28"/>
          <w:szCs w:val="28"/>
        </w:rPr>
        <w:t>Due:  T</w:t>
      </w:r>
      <w:r w:rsidR="00050301">
        <w:rPr>
          <w:rFonts w:ascii="Times New Roman" w:hAnsi="Times New Roman" w:cs="Times New Roman"/>
          <w:sz w:val="28"/>
          <w:szCs w:val="28"/>
        </w:rPr>
        <w:t>hur</w:t>
      </w:r>
      <w:r w:rsidR="00DB65CD">
        <w:rPr>
          <w:rFonts w:ascii="Times New Roman" w:hAnsi="Times New Roman" w:cs="Times New Roman"/>
          <w:sz w:val="28"/>
          <w:szCs w:val="28"/>
        </w:rPr>
        <w:t>sday</w:t>
      </w:r>
      <w:r w:rsidRPr="00787996">
        <w:rPr>
          <w:rFonts w:ascii="Times New Roman" w:hAnsi="Times New Roman" w:cs="Times New Roman"/>
          <w:sz w:val="28"/>
          <w:szCs w:val="28"/>
        </w:rPr>
        <w:t xml:space="preserve">, </w:t>
      </w:r>
      <w:r w:rsidR="00050301">
        <w:rPr>
          <w:rFonts w:ascii="Times New Roman" w:hAnsi="Times New Roman" w:cs="Times New Roman"/>
          <w:sz w:val="28"/>
          <w:szCs w:val="28"/>
        </w:rPr>
        <w:t>February 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7996">
        <w:rPr>
          <w:rFonts w:ascii="Times New Roman" w:hAnsi="Times New Roman" w:cs="Times New Roman"/>
          <w:sz w:val="28"/>
          <w:szCs w:val="28"/>
        </w:rPr>
        <w:t xml:space="preserve"> 20</w:t>
      </w:r>
      <w:r w:rsidR="00050301">
        <w:rPr>
          <w:rFonts w:ascii="Times New Roman" w:hAnsi="Times New Roman" w:cs="Times New Roman"/>
          <w:sz w:val="28"/>
          <w:szCs w:val="28"/>
        </w:rPr>
        <w:t>20</w:t>
      </w:r>
    </w:p>
    <w:p w:rsidR="00787996" w:rsidRDefault="00787996" w:rsidP="00787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B11B51" w:rsidP="00787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#1. </w:t>
      </w:r>
      <w:r w:rsidR="00833D6C">
        <w:rPr>
          <w:rFonts w:ascii="Times New Roman" w:hAnsi="Times New Roman" w:cs="Times New Roman"/>
          <w:sz w:val="24"/>
          <w:szCs w:val="24"/>
        </w:rPr>
        <w:t xml:space="preserve">Ten </w:t>
      </w:r>
      <w:r w:rsidR="004C7DDE">
        <w:rPr>
          <w:rFonts w:ascii="Times New Roman" w:hAnsi="Times New Roman" w:cs="Times New Roman"/>
          <w:i/>
          <w:sz w:val="24"/>
          <w:szCs w:val="24"/>
        </w:rPr>
        <w:t>Sapling</w:t>
      </w:r>
      <w:r>
        <w:rPr>
          <w:rFonts w:ascii="Times New Roman" w:hAnsi="Times New Roman" w:cs="Times New Roman"/>
          <w:sz w:val="24"/>
          <w:szCs w:val="24"/>
        </w:rPr>
        <w:t xml:space="preserve"> multiple-choice questions.  You have unlimited attempts to complete the assignment and they are due at midnight on the date above.  </w:t>
      </w:r>
    </w:p>
    <w:p w:rsidR="00B11B51" w:rsidRPr="00B11B51" w:rsidRDefault="00B11B51" w:rsidP="00787996">
      <w:pPr>
        <w:rPr>
          <w:rFonts w:ascii="Times New Roman" w:hAnsi="Times New Roman" w:cs="Times New Roman"/>
          <w:b/>
          <w:sz w:val="24"/>
          <w:szCs w:val="24"/>
        </w:rPr>
      </w:pPr>
      <w:r w:rsidRPr="00B11B51">
        <w:rPr>
          <w:rFonts w:ascii="Times New Roman" w:hAnsi="Times New Roman" w:cs="Times New Roman"/>
          <w:b/>
          <w:sz w:val="24"/>
          <w:szCs w:val="24"/>
        </w:rPr>
        <w:t xml:space="preserve">The written questions below are due at the beginning of class and should be typed.   </w:t>
      </w:r>
    </w:p>
    <w:p w:rsidR="00B11B51" w:rsidRDefault="00B11B51" w:rsidP="00B11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#2. Go to the Federal Reserve Economic Database (</w:t>
      </w:r>
      <w:hyperlink r:id="rId5" w:history="1">
        <w:r w:rsidRPr="001A64A2">
          <w:rPr>
            <w:rStyle w:val="Hyperlink"/>
            <w:rFonts w:ascii="Times New Roman" w:hAnsi="Times New Roman" w:cs="Times New Roman"/>
            <w:sz w:val="24"/>
            <w:szCs w:val="24"/>
          </w:rPr>
          <w:t>www.research.stlouisfed.org/fred2/</w:t>
        </w:r>
      </w:hyperlink>
      <w:r>
        <w:rPr>
          <w:rFonts w:ascii="Times New Roman" w:hAnsi="Times New Roman" w:cs="Times New Roman"/>
          <w:sz w:val="24"/>
          <w:szCs w:val="24"/>
        </w:rPr>
        <w:t>) and print out graphs for the following five macroeconomic time series:</w:t>
      </w:r>
    </w:p>
    <w:p w:rsidR="00B11B51" w:rsidRDefault="00B11B51" w:rsidP="00B11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Nominal GDP (Hint:  FRED </w:t>
      </w:r>
      <w:r w:rsidR="00823EF3">
        <w:rPr>
          <w:rFonts w:ascii="Times New Roman" w:hAnsi="Times New Roman" w:cs="Times New Roman"/>
          <w:sz w:val="24"/>
          <w:szCs w:val="24"/>
        </w:rPr>
        <w:t xml:space="preserve">does not </w:t>
      </w:r>
      <w:r w:rsidR="00395362">
        <w:rPr>
          <w:rFonts w:ascii="Times New Roman" w:hAnsi="Times New Roman" w:cs="Times New Roman"/>
          <w:sz w:val="24"/>
          <w:szCs w:val="24"/>
        </w:rPr>
        <w:t xml:space="preserve">use the terminology </w:t>
      </w:r>
      <w:r>
        <w:rPr>
          <w:rFonts w:ascii="Times New Roman" w:hAnsi="Times New Roman" w:cs="Times New Roman"/>
          <w:sz w:val="24"/>
          <w:szCs w:val="24"/>
        </w:rPr>
        <w:t>‘nominal’</w:t>
      </w:r>
      <w:r w:rsidR="00823E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1B51" w:rsidRDefault="00B11B51" w:rsidP="00B11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real GDP growth rate</w:t>
      </w:r>
      <w:bookmarkStart w:id="0" w:name="_GoBack"/>
      <w:bookmarkEnd w:id="0"/>
    </w:p>
    <w:p w:rsidR="00B11B51" w:rsidRDefault="00B11B51" w:rsidP="00B11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GDP deflator</w:t>
      </w:r>
    </w:p>
    <w:p w:rsidR="00B11B51" w:rsidRDefault="00B11B51" w:rsidP="00B11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CPI growth rate</w:t>
      </w:r>
    </w:p>
    <w:p w:rsidR="00B11B51" w:rsidRDefault="00B11B51" w:rsidP="00B11B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Unemployment rate</w:t>
      </w:r>
    </w:p>
    <w:p w:rsidR="00B11B51" w:rsidRDefault="00B11B51" w:rsidP="00B11B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1B51" w:rsidRDefault="00395362" w:rsidP="00B11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variable, p</w:t>
      </w:r>
      <w:r w:rsidR="00B11B51" w:rsidRPr="00B11B51">
        <w:rPr>
          <w:rFonts w:ascii="Times New Roman" w:hAnsi="Times New Roman" w:cs="Times New Roman"/>
          <w:sz w:val="24"/>
          <w:szCs w:val="24"/>
        </w:rPr>
        <w:t xml:space="preserve">rovide enough </w:t>
      </w:r>
      <w:r>
        <w:rPr>
          <w:rFonts w:ascii="Times New Roman" w:hAnsi="Times New Roman" w:cs="Times New Roman"/>
          <w:sz w:val="24"/>
          <w:szCs w:val="24"/>
        </w:rPr>
        <w:t>information about the time series</w:t>
      </w:r>
      <w:r w:rsidR="00B11B51" w:rsidRPr="00B11B51">
        <w:rPr>
          <w:rFonts w:ascii="Times New Roman" w:hAnsi="Times New Roman" w:cs="Times New Roman"/>
          <w:sz w:val="24"/>
          <w:szCs w:val="24"/>
        </w:rPr>
        <w:t xml:space="preserve"> that someone could find the exact data</w:t>
      </w:r>
      <w:r>
        <w:rPr>
          <w:rFonts w:ascii="Times New Roman" w:hAnsi="Times New Roman" w:cs="Times New Roman"/>
          <w:sz w:val="24"/>
          <w:szCs w:val="24"/>
        </w:rPr>
        <w:t xml:space="preserve"> in FRED</w:t>
      </w:r>
      <w:r w:rsidR="00B11B51" w:rsidRPr="00B11B51">
        <w:rPr>
          <w:rFonts w:ascii="Times New Roman" w:hAnsi="Times New Roman" w:cs="Times New Roman"/>
          <w:sz w:val="24"/>
          <w:szCs w:val="24"/>
        </w:rPr>
        <w:t xml:space="preserve"> and replicate the graph</w:t>
      </w:r>
      <w:r w:rsidR="00823EF3">
        <w:rPr>
          <w:rFonts w:ascii="Times New Roman" w:hAnsi="Times New Roman" w:cs="Times New Roman"/>
          <w:sz w:val="24"/>
          <w:szCs w:val="24"/>
        </w:rPr>
        <w:t xml:space="preserve"> (e.g., sample period, seasonal adjustment, frequency, etc.)</w:t>
      </w:r>
      <w:r w:rsidR="00B11B51" w:rsidRPr="00B11B51">
        <w:rPr>
          <w:rFonts w:ascii="Times New Roman" w:hAnsi="Times New Roman" w:cs="Times New Roman"/>
          <w:sz w:val="24"/>
          <w:szCs w:val="24"/>
        </w:rPr>
        <w:t>.</w:t>
      </w:r>
      <w:r w:rsidR="00B11B51">
        <w:rPr>
          <w:rFonts w:ascii="Times New Roman" w:hAnsi="Times New Roman" w:cs="Times New Roman"/>
          <w:sz w:val="24"/>
          <w:szCs w:val="24"/>
        </w:rPr>
        <w:t xml:space="preserve">  Use the longest sample period available on FRED.</w:t>
      </w:r>
    </w:p>
    <w:p w:rsidR="00B11B51" w:rsidRDefault="00B11B51" w:rsidP="00B11B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1B51" w:rsidRPr="00B11B51" w:rsidRDefault="00B11B51" w:rsidP="00B11B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51">
        <w:rPr>
          <w:rFonts w:ascii="Times New Roman" w:hAnsi="Times New Roman" w:cs="Times New Roman"/>
          <w:sz w:val="24"/>
          <w:szCs w:val="24"/>
        </w:rPr>
        <w:t xml:space="preserve">For each variable, discuss </w:t>
      </w:r>
      <w:r w:rsidR="00823EF3">
        <w:rPr>
          <w:rFonts w:ascii="Times New Roman" w:hAnsi="Times New Roman" w:cs="Times New Roman"/>
          <w:sz w:val="24"/>
          <w:szCs w:val="24"/>
        </w:rPr>
        <w:t>one</w:t>
      </w:r>
      <w:r w:rsidRPr="00B11B51">
        <w:rPr>
          <w:rFonts w:ascii="Times New Roman" w:hAnsi="Times New Roman" w:cs="Times New Roman"/>
          <w:sz w:val="24"/>
          <w:szCs w:val="24"/>
        </w:rPr>
        <w:t xml:space="preserve"> key feature of how the variable moves over time.  There i</w:t>
      </w:r>
      <w:r w:rsidR="00050301">
        <w:rPr>
          <w:rFonts w:ascii="Times New Roman" w:hAnsi="Times New Roman" w:cs="Times New Roman"/>
          <w:sz w:val="24"/>
          <w:szCs w:val="24"/>
        </w:rPr>
        <w:t>s no right or wrong answer here; just your opinion based on looking at the graph.</w:t>
      </w:r>
    </w:p>
    <w:p w:rsidR="00B11B51" w:rsidRDefault="00B11B51" w:rsidP="00B11B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#3. </w:t>
      </w:r>
      <w:r w:rsidRPr="00B11B51">
        <w:rPr>
          <w:rFonts w:ascii="Times New Roman" w:hAnsi="Times New Roman" w:cs="Times New Roman"/>
          <w:sz w:val="24"/>
          <w:szCs w:val="24"/>
        </w:rPr>
        <w:t>Chapter 2. Problems and Applications #7.</w:t>
      </w:r>
      <w:r w:rsidR="00823EF3">
        <w:rPr>
          <w:rFonts w:ascii="Times New Roman" w:hAnsi="Times New Roman" w:cs="Times New Roman"/>
          <w:sz w:val="24"/>
          <w:szCs w:val="24"/>
        </w:rPr>
        <w:t xml:space="preserve">  (Hint:  The </w:t>
      </w:r>
      <w:proofErr w:type="spellStart"/>
      <w:r w:rsidR="00823EF3">
        <w:rPr>
          <w:rFonts w:ascii="Times New Roman" w:hAnsi="Times New Roman" w:cs="Times New Roman"/>
          <w:sz w:val="24"/>
          <w:szCs w:val="24"/>
        </w:rPr>
        <w:t>Laspeyres</w:t>
      </w:r>
      <w:proofErr w:type="spellEnd"/>
      <w:r w:rsidR="00823EF3">
        <w:rPr>
          <w:rFonts w:ascii="Times New Roman" w:hAnsi="Times New Roman" w:cs="Times New Roman"/>
          <w:sz w:val="24"/>
          <w:szCs w:val="24"/>
        </w:rPr>
        <w:t xml:space="preserve"> index is like the CPI with fixed quantities</w:t>
      </w:r>
      <w:r w:rsidR="00935E05">
        <w:rPr>
          <w:rFonts w:ascii="Times New Roman" w:hAnsi="Times New Roman" w:cs="Times New Roman"/>
          <w:sz w:val="24"/>
          <w:szCs w:val="24"/>
        </w:rPr>
        <w:t>,</w:t>
      </w:r>
      <w:r w:rsidR="00823EF3">
        <w:rPr>
          <w:rFonts w:ascii="Times New Roman" w:hAnsi="Times New Roman" w:cs="Times New Roman"/>
          <w:sz w:val="24"/>
          <w:szCs w:val="24"/>
        </w:rPr>
        <w:t xml:space="preserve"> while the </w:t>
      </w:r>
      <w:proofErr w:type="spellStart"/>
      <w:r w:rsidR="00823EF3">
        <w:rPr>
          <w:rFonts w:ascii="Times New Roman" w:hAnsi="Times New Roman" w:cs="Times New Roman"/>
          <w:sz w:val="24"/>
          <w:szCs w:val="24"/>
        </w:rPr>
        <w:t>Paasche</w:t>
      </w:r>
      <w:proofErr w:type="spellEnd"/>
      <w:r w:rsidR="00823EF3">
        <w:rPr>
          <w:rFonts w:ascii="Times New Roman" w:hAnsi="Times New Roman" w:cs="Times New Roman"/>
          <w:sz w:val="24"/>
          <w:szCs w:val="24"/>
        </w:rPr>
        <w:t xml:space="preserve"> index is like the GDP deflator with changing quantities.)</w:t>
      </w:r>
    </w:p>
    <w:p w:rsidR="00B11B51" w:rsidRDefault="00B11B51" w:rsidP="00B11B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1B51" w:rsidRDefault="00B11B51" w:rsidP="00B11B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#4. Go to</w:t>
      </w:r>
      <w:r w:rsidR="00823EF3">
        <w:rPr>
          <w:rFonts w:ascii="Times New Roman" w:hAnsi="Times New Roman" w:cs="Times New Roman"/>
          <w:sz w:val="24"/>
          <w:szCs w:val="24"/>
        </w:rPr>
        <w:t xml:space="preserve"> FRED</w:t>
      </w:r>
      <w:r>
        <w:rPr>
          <w:rFonts w:ascii="Times New Roman" w:hAnsi="Times New Roman" w:cs="Times New Roman"/>
          <w:sz w:val="24"/>
          <w:szCs w:val="24"/>
        </w:rPr>
        <w:t xml:space="preserve"> and find the most recent data on the labor force, population, and unemployed.  Use these figures to calculate </w:t>
      </w:r>
      <w:r w:rsidRPr="00637110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33D6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labor force participation rate and </w:t>
      </w:r>
      <w:r w:rsidRPr="00637110">
        <w:rPr>
          <w:rFonts w:ascii="Times New Roman" w:hAnsi="Times New Roman" w:cs="Times New Roman"/>
          <w:i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 the unemployment rate.  Do your figures match the rates presented by the </w:t>
      </w:r>
      <w:r w:rsidR="00823EF3">
        <w:rPr>
          <w:rFonts w:ascii="Times New Roman" w:hAnsi="Times New Roman" w:cs="Times New Roman"/>
          <w:sz w:val="24"/>
          <w:szCs w:val="24"/>
        </w:rPr>
        <w:t>U.S. Bureau of Labor Statistics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11B51" w:rsidRDefault="00B11B51" w:rsidP="00787996">
      <w:pPr>
        <w:rPr>
          <w:rFonts w:ascii="Times New Roman" w:hAnsi="Times New Roman" w:cs="Times New Roman"/>
          <w:sz w:val="24"/>
          <w:szCs w:val="24"/>
        </w:rPr>
      </w:pPr>
    </w:p>
    <w:sectPr w:rsidR="00B11B51" w:rsidSect="00EF7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BDF"/>
    <w:multiLevelType w:val="hybridMultilevel"/>
    <w:tmpl w:val="C9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8504E"/>
    <w:multiLevelType w:val="hybridMultilevel"/>
    <w:tmpl w:val="BE708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A4AE4"/>
    <w:multiLevelType w:val="hybridMultilevel"/>
    <w:tmpl w:val="22707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31857"/>
    <w:multiLevelType w:val="hybridMultilevel"/>
    <w:tmpl w:val="4912AE2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6"/>
    <w:rsid w:val="00050301"/>
    <w:rsid w:val="000768BF"/>
    <w:rsid w:val="001304D6"/>
    <w:rsid w:val="00186352"/>
    <w:rsid w:val="00190F63"/>
    <w:rsid w:val="00395362"/>
    <w:rsid w:val="003C64A3"/>
    <w:rsid w:val="003D234D"/>
    <w:rsid w:val="004C7DDE"/>
    <w:rsid w:val="00551A5D"/>
    <w:rsid w:val="00607446"/>
    <w:rsid w:val="00707974"/>
    <w:rsid w:val="007141FD"/>
    <w:rsid w:val="00787996"/>
    <w:rsid w:val="00792E14"/>
    <w:rsid w:val="00806C45"/>
    <w:rsid w:val="00823EF3"/>
    <w:rsid w:val="00833D6C"/>
    <w:rsid w:val="00881B49"/>
    <w:rsid w:val="0088259C"/>
    <w:rsid w:val="00935E05"/>
    <w:rsid w:val="00A538BD"/>
    <w:rsid w:val="00B11B51"/>
    <w:rsid w:val="00BB6458"/>
    <w:rsid w:val="00C03358"/>
    <w:rsid w:val="00CF536E"/>
    <w:rsid w:val="00D8074A"/>
    <w:rsid w:val="00D85B6E"/>
    <w:rsid w:val="00DB65CD"/>
    <w:rsid w:val="00E36E50"/>
    <w:rsid w:val="00EF54D2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9A8B28-F981-4E4C-8EE1-2CEE1E4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earch.stlouisfed.org/fred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Aadland</dc:creator>
  <cp:lastModifiedBy>David M. Aadland</cp:lastModifiedBy>
  <cp:revision>11</cp:revision>
  <cp:lastPrinted>2013-01-21T17:54:00Z</cp:lastPrinted>
  <dcterms:created xsi:type="dcterms:W3CDTF">2016-09-05T18:46:00Z</dcterms:created>
  <dcterms:modified xsi:type="dcterms:W3CDTF">2020-02-16T20:28:00Z</dcterms:modified>
</cp:coreProperties>
</file>